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5684" w:rsidRPr="00AB5684" w:rsidRDefault="00AB5684" w:rsidP="00AB5684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s-AR"/>
        </w:rPr>
      </w:pPr>
      <w:r w:rsidRPr="00AB568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s-AR"/>
        </w:rPr>
        <w:t xml:space="preserve">ICE reactiva contrato millonario con la empresa israelí de software espía </w:t>
      </w:r>
      <w:proofErr w:type="spellStart"/>
      <w:r w:rsidRPr="00AB568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s-AR"/>
        </w:rPr>
        <w:t>paragon</w:t>
      </w:r>
      <w:proofErr w:type="spellEnd"/>
    </w:p>
    <w:p w:rsidR="00AB5684" w:rsidRPr="00AB5684" w:rsidRDefault="00AB5684" w:rsidP="00AB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B5684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lastRenderedPageBreak/>
        <w:drawing>
          <wp:inline distT="0" distB="0" distL="0" distR="0">
            <wp:extent cx="13716000" cy="8572500"/>
            <wp:effectExtent l="0" t="0" r="0" b="0"/>
            <wp:docPr id="2" name="Imagen 2" descr="ICE reactiva contrato millonario con la empresa israelí creadora del software espía Parag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CE reactiva contrato millonario con la empresa israelí creadora del software espía Parago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0" cy="857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5684" w:rsidRPr="00AB5684" w:rsidRDefault="00AB5684" w:rsidP="00AB56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proofErr w:type="spellStart"/>
      <w:r w:rsidRPr="00AB5684">
        <w:rPr>
          <w:rFonts w:ascii="Times New Roman" w:eastAsia="Times New Roman" w:hAnsi="Times New Roman" w:cs="Times New Roman"/>
          <w:sz w:val="24"/>
          <w:szCs w:val="24"/>
          <w:lang w:eastAsia="es-AR"/>
        </w:rPr>
        <w:lastRenderedPageBreak/>
        <w:t>Sep</w:t>
      </w:r>
      <w:proofErr w:type="spellEnd"/>
      <w:r w:rsidRPr="00AB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9, 2025 | </w:t>
      </w:r>
      <w:hyperlink r:id="rId5" w:history="1">
        <w:r w:rsidRPr="00AB568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AR"/>
          </w:rPr>
          <w:t>Privacidad</w:t>
        </w:r>
      </w:hyperlink>
    </w:p>
    <w:p w:rsidR="00AB5684" w:rsidRPr="00AB5684" w:rsidRDefault="00AB5684" w:rsidP="00AB56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B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Un contrato de 2 millones de dólares entre la filial estadounidense del proveedor israelí de software espía </w:t>
      </w:r>
      <w:proofErr w:type="spellStart"/>
      <w:r w:rsidRPr="00AB5684">
        <w:rPr>
          <w:rFonts w:ascii="Times New Roman" w:eastAsia="Times New Roman" w:hAnsi="Times New Roman" w:cs="Times New Roman"/>
          <w:sz w:val="24"/>
          <w:szCs w:val="24"/>
          <w:lang w:eastAsia="es-AR"/>
        </w:rPr>
        <w:t>Paragon</w:t>
      </w:r>
      <w:proofErr w:type="spellEnd"/>
      <w:r w:rsidRPr="00AB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</w:t>
      </w:r>
      <w:proofErr w:type="spellStart"/>
      <w:r w:rsidRPr="00AB5684">
        <w:rPr>
          <w:rFonts w:ascii="Times New Roman" w:eastAsia="Times New Roman" w:hAnsi="Times New Roman" w:cs="Times New Roman"/>
          <w:sz w:val="24"/>
          <w:szCs w:val="24"/>
          <w:lang w:eastAsia="es-AR"/>
        </w:rPr>
        <w:t>Solutions</w:t>
      </w:r>
      <w:proofErr w:type="spellEnd"/>
      <w:r w:rsidRPr="00AB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y la división cibernética de Investigaciones de Seguridad Nacional del ICE fue reactivado, </w:t>
      </w:r>
      <w:hyperlink r:id="rId6" w:history="1">
        <w:r w:rsidRPr="00AB568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AR"/>
          </w:rPr>
          <w:t xml:space="preserve">según información del periodista independiente Jack </w:t>
        </w:r>
        <w:proofErr w:type="spellStart"/>
        <w:r w:rsidRPr="00AB568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AR"/>
          </w:rPr>
          <w:t>Paulson</w:t>
        </w:r>
        <w:proofErr w:type="spellEnd"/>
        <w:r w:rsidRPr="00AB568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AR"/>
          </w:rPr>
          <w:t>. </w:t>
        </w:r>
      </w:hyperlink>
    </w:p>
    <w:p w:rsidR="00AB5684" w:rsidRPr="00AB5684" w:rsidRDefault="00AB5684" w:rsidP="00AB56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proofErr w:type="spellStart"/>
      <w:r w:rsidRPr="00AB5684">
        <w:rPr>
          <w:rFonts w:ascii="Times New Roman" w:eastAsia="Times New Roman" w:hAnsi="Times New Roman" w:cs="Times New Roman"/>
          <w:sz w:val="24"/>
          <w:szCs w:val="24"/>
          <w:lang w:eastAsia="es-AR"/>
        </w:rPr>
        <w:t>Paragon</w:t>
      </w:r>
      <w:proofErr w:type="spellEnd"/>
      <w:r w:rsidRPr="00AB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es la empresa creadora de un poderoso software espía llamado </w:t>
      </w:r>
      <w:proofErr w:type="spellStart"/>
      <w:r w:rsidRPr="00AB5684">
        <w:rPr>
          <w:rFonts w:ascii="Times New Roman" w:eastAsia="Times New Roman" w:hAnsi="Times New Roman" w:cs="Times New Roman"/>
          <w:sz w:val="24"/>
          <w:szCs w:val="24"/>
          <w:lang w:eastAsia="es-AR"/>
        </w:rPr>
        <w:t>Graphite</w:t>
      </w:r>
      <w:proofErr w:type="spellEnd"/>
      <w:r w:rsidRPr="00AB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, el mismo que </w:t>
      </w:r>
      <w:hyperlink r:id="rId7" w:history="1">
        <w:r w:rsidRPr="00AB568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AR"/>
          </w:rPr>
          <w:t>ha sido usado para espiar periodistas europeos</w:t>
        </w:r>
      </w:hyperlink>
      <w:r w:rsidRPr="00AB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que denunciaron a jóvenes fascistas del partido de extrema derecha en Italia, escándalo que reveló </w:t>
      </w:r>
      <w:hyperlink r:id="rId8" w:history="1">
        <w:r w:rsidRPr="00AB568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AR"/>
          </w:rPr>
          <w:t xml:space="preserve">múltiples víctimas de espionaje </w:t>
        </w:r>
      </w:hyperlink>
      <w:r w:rsidRPr="00AB5684">
        <w:rPr>
          <w:rFonts w:ascii="Times New Roman" w:eastAsia="Times New Roman" w:hAnsi="Times New Roman" w:cs="Times New Roman"/>
          <w:sz w:val="24"/>
          <w:szCs w:val="24"/>
          <w:lang w:eastAsia="es-AR"/>
        </w:rPr>
        <w:t>en el país entre periodistas, personas defensoras de migrantes y hasta un sacerdote cercano al Papa Francisco. </w:t>
      </w:r>
    </w:p>
    <w:p w:rsidR="00AB5684" w:rsidRPr="00AB5684" w:rsidRDefault="00AB5684" w:rsidP="00AB56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B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Este contrato </w:t>
      </w:r>
      <w:hyperlink r:id="rId9" w:history="1">
        <w:r w:rsidRPr="00AB568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AR"/>
          </w:rPr>
          <w:t>había sido revisado en noviembre de 2024</w:t>
        </w:r>
      </w:hyperlink>
      <w:r w:rsidRPr="00AB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para asegurarse que no incumplía la orden ejecutiva de </w:t>
      </w:r>
      <w:proofErr w:type="spellStart"/>
      <w:r w:rsidRPr="00AB5684">
        <w:rPr>
          <w:rFonts w:ascii="Times New Roman" w:eastAsia="Times New Roman" w:hAnsi="Times New Roman" w:cs="Times New Roman"/>
          <w:sz w:val="24"/>
          <w:szCs w:val="24"/>
          <w:lang w:eastAsia="es-AR"/>
        </w:rPr>
        <w:t>Joe</w:t>
      </w:r>
      <w:proofErr w:type="spellEnd"/>
      <w:r w:rsidRPr="00AB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</w:t>
      </w:r>
      <w:proofErr w:type="spellStart"/>
      <w:r w:rsidRPr="00AB5684">
        <w:rPr>
          <w:rFonts w:ascii="Times New Roman" w:eastAsia="Times New Roman" w:hAnsi="Times New Roman" w:cs="Times New Roman"/>
          <w:sz w:val="24"/>
          <w:szCs w:val="24"/>
          <w:lang w:eastAsia="es-AR"/>
        </w:rPr>
        <w:t>Biden</w:t>
      </w:r>
      <w:proofErr w:type="spellEnd"/>
      <w:r w:rsidRPr="00AB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que prohíbe el uso de tecnología comercial de vigilancia al considerarla un riesgo para la seguridad y contrainteligencia de Estados Unidos. </w:t>
      </w:r>
    </w:p>
    <w:p w:rsidR="00AB5684" w:rsidRPr="00AB5684" w:rsidRDefault="00AB5684" w:rsidP="00AB56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B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De acuerdo con </w:t>
      </w:r>
      <w:proofErr w:type="spellStart"/>
      <w:r w:rsidRPr="00AB5684">
        <w:rPr>
          <w:rFonts w:ascii="Times New Roman" w:eastAsia="Times New Roman" w:hAnsi="Times New Roman" w:cs="Times New Roman"/>
          <w:sz w:val="24"/>
          <w:szCs w:val="24"/>
          <w:lang w:eastAsia="es-AR"/>
        </w:rPr>
        <w:t>Biden</w:t>
      </w:r>
      <w:proofErr w:type="spellEnd"/>
      <w:r w:rsidRPr="00AB5684">
        <w:rPr>
          <w:rFonts w:ascii="Times New Roman" w:eastAsia="Times New Roman" w:hAnsi="Times New Roman" w:cs="Times New Roman"/>
          <w:sz w:val="24"/>
          <w:szCs w:val="24"/>
          <w:lang w:eastAsia="es-AR"/>
        </w:rPr>
        <w:t>, la orden firmada en marzo de 2023 permitía proteger la seguridad de las instituciones, personal e información estadounidenses; buscando desincentivar el uso inapropiado de la tecnología comercial de vigilancia y promoviendo el desarrollo e implementación de reglas responsables sobre el uso comercial de tecnología de vigilancia que respetaran la ley y los derechos humanos.</w:t>
      </w:r>
    </w:p>
    <w:p w:rsidR="00AB5684" w:rsidRPr="00AB5684" w:rsidRDefault="00AB5684" w:rsidP="00AB56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B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Dos meses después de que entrara en vigor la orden de suspensión del contrato, </w:t>
      </w:r>
      <w:proofErr w:type="spellStart"/>
      <w:r w:rsidRPr="00AB5684">
        <w:rPr>
          <w:rFonts w:ascii="Times New Roman" w:eastAsia="Times New Roman" w:hAnsi="Times New Roman" w:cs="Times New Roman"/>
          <w:sz w:val="24"/>
          <w:szCs w:val="24"/>
          <w:lang w:eastAsia="es-AR"/>
        </w:rPr>
        <w:t>Bloomberg</w:t>
      </w:r>
      <w:proofErr w:type="spellEnd"/>
      <w:r w:rsidRPr="00AB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informó que </w:t>
      </w:r>
      <w:proofErr w:type="spellStart"/>
      <w:r w:rsidRPr="00AB5684">
        <w:rPr>
          <w:rFonts w:ascii="Times New Roman" w:eastAsia="Times New Roman" w:hAnsi="Times New Roman" w:cs="Times New Roman"/>
          <w:sz w:val="24"/>
          <w:szCs w:val="24"/>
          <w:lang w:eastAsia="es-AR"/>
        </w:rPr>
        <w:t>Paragon</w:t>
      </w:r>
      <w:proofErr w:type="spellEnd"/>
      <w:r w:rsidRPr="00AB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, empresa fundada por </w:t>
      </w:r>
      <w:proofErr w:type="spellStart"/>
      <w:r w:rsidRPr="00AB5684">
        <w:rPr>
          <w:rFonts w:ascii="Times New Roman" w:eastAsia="Times New Roman" w:hAnsi="Times New Roman" w:cs="Times New Roman"/>
          <w:sz w:val="24"/>
          <w:szCs w:val="24"/>
          <w:lang w:eastAsia="es-AR"/>
        </w:rPr>
        <w:t>Ehud</w:t>
      </w:r>
      <w:proofErr w:type="spellEnd"/>
      <w:r w:rsidRPr="00AB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</w:t>
      </w:r>
      <w:proofErr w:type="spellStart"/>
      <w:r w:rsidRPr="00AB5684">
        <w:rPr>
          <w:rFonts w:ascii="Times New Roman" w:eastAsia="Times New Roman" w:hAnsi="Times New Roman" w:cs="Times New Roman"/>
          <w:sz w:val="24"/>
          <w:szCs w:val="24"/>
          <w:lang w:eastAsia="es-AR"/>
        </w:rPr>
        <w:t>Schneorson</w:t>
      </w:r>
      <w:proofErr w:type="spellEnd"/>
      <w:r w:rsidRPr="00AB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, antiguo comandante de la Unidad 8200, había sido adquirida por la empresa de capital privado AE Industrial </w:t>
      </w:r>
      <w:proofErr w:type="spellStart"/>
      <w:r w:rsidRPr="00AB5684">
        <w:rPr>
          <w:rFonts w:ascii="Times New Roman" w:eastAsia="Times New Roman" w:hAnsi="Times New Roman" w:cs="Times New Roman"/>
          <w:sz w:val="24"/>
          <w:szCs w:val="24"/>
          <w:lang w:eastAsia="es-AR"/>
        </w:rPr>
        <w:t>Partners</w:t>
      </w:r>
      <w:proofErr w:type="spellEnd"/>
      <w:r w:rsidRPr="00AB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, con sede en Boca Ratón. Como resultado, </w:t>
      </w:r>
      <w:proofErr w:type="spellStart"/>
      <w:r w:rsidRPr="00AB5684">
        <w:rPr>
          <w:rFonts w:ascii="Times New Roman" w:eastAsia="Times New Roman" w:hAnsi="Times New Roman" w:cs="Times New Roman"/>
          <w:sz w:val="24"/>
          <w:szCs w:val="24"/>
          <w:lang w:eastAsia="es-AR"/>
        </w:rPr>
        <w:t>Paragon</w:t>
      </w:r>
      <w:proofErr w:type="spellEnd"/>
      <w:r w:rsidRPr="00AB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se fusionó con la empresa de </w:t>
      </w:r>
      <w:proofErr w:type="spellStart"/>
      <w:r w:rsidRPr="00AB5684">
        <w:rPr>
          <w:rFonts w:ascii="Times New Roman" w:eastAsia="Times New Roman" w:hAnsi="Times New Roman" w:cs="Times New Roman"/>
          <w:sz w:val="24"/>
          <w:szCs w:val="24"/>
          <w:lang w:eastAsia="es-AR"/>
        </w:rPr>
        <w:t>ciberinteligencia</w:t>
      </w:r>
      <w:proofErr w:type="spellEnd"/>
      <w:r w:rsidRPr="00AB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</w:t>
      </w:r>
      <w:proofErr w:type="spellStart"/>
      <w:r w:rsidRPr="00AB5684">
        <w:rPr>
          <w:rFonts w:ascii="Times New Roman" w:eastAsia="Times New Roman" w:hAnsi="Times New Roman" w:cs="Times New Roman"/>
          <w:sz w:val="24"/>
          <w:szCs w:val="24"/>
          <w:lang w:eastAsia="es-AR"/>
        </w:rPr>
        <w:t>REDLattice</w:t>
      </w:r>
      <w:proofErr w:type="spellEnd"/>
      <w:r w:rsidRPr="00AB5684">
        <w:rPr>
          <w:rFonts w:ascii="Times New Roman" w:eastAsia="Times New Roman" w:hAnsi="Times New Roman" w:cs="Times New Roman"/>
          <w:sz w:val="24"/>
          <w:szCs w:val="24"/>
          <w:lang w:eastAsia="es-AR"/>
        </w:rPr>
        <w:t>, con sede en Virginia.</w:t>
      </w:r>
    </w:p>
    <w:p w:rsidR="00AB5684" w:rsidRPr="00AB5684" w:rsidRDefault="00AB5684" w:rsidP="00AB56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B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El Mando Conjunto de Operaciones Especiales, la principal unidad antiterrorista y de acción directa del ejército estadounidense, que colabora estrechamente con la CIA, ha revelado que ha gastado más de 11 millones de dólares en la adquisición de productos de </w:t>
      </w:r>
      <w:proofErr w:type="spellStart"/>
      <w:r w:rsidRPr="00AB5684">
        <w:rPr>
          <w:rFonts w:ascii="Times New Roman" w:eastAsia="Times New Roman" w:hAnsi="Times New Roman" w:cs="Times New Roman"/>
          <w:sz w:val="24"/>
          <w:szCs w:val="24"/>
          <w:lang w:eastAsia="es-AR"/>
        </w:rPr>
        <w:t>REDLattice</w:t>
      </w:r>
      <w:proofErr w:type="spellEnd"/>
      <w:r w:rsidRPr="00AB5684">
        <w:rPr>
          <w:rFonts w:ascii="Times New Roman" w:eastAsia="Times New Roman" w:hAnsi="Times New Roman" w:cs="Times New Roman"/>
          <w:sz w:val="24"/>
          <w:szCs w:val="24"/>
          <w:lang w:eastAsia="es-AR"/>
        </w:rPr>
        <w:t>.</w:t>
      </w:r>
    </w:p>
    <w:p w:rsidR="00AB5684" w:rsidRPr="00AB5684" w:rsidRDefault="00AB5684" w:rsidP="00AB5684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B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Tanto </w:t>
      </w:r>
      <w:proofErr w:type="spellStart"/>
      <w:r w:rsidRPr="00AB5684">
        <w:rPr>
          <w:rFonts w:ascii="Times New Roman" w:eastAsia="Times New Roman" w:hAnsi="Times New Roman" w:cs="Times New Roman"/>
          <w:sz w:val="24"/>
          <w:szCs w:val="24"/>
          <w:lang w:eastAsia="es-AR"/>
        </w:rPr>
        <w:t>Paragon</w:t>
      </w:r>
      <w:proofErr w:type="spellEnd"/>
      <w:r w:rsidRPr="00AB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</w:t>
      </w:r>
      <w:proofErr w:type="spellStart"/>
      <w:r w:rsidRPr="00AB5684">
        <w:rPr>
          <w:rFonts w:ascii="Times New Roman" w:eastAsia="Times New Roman" w:hAnsi="Times New Roman" w:cs="Times New Roman"/>
          <w:sz w:val="24"/>
          <w:szCs w:val="24"/>
          <w:lang w:eastAsia="es-AR"/>
        </w:rPr>
        <w:t>Solutions</w:t>
      </w:r>
      <w:proofErr w:type="spellEnd"/>
      <w:r w:rsidRPr="00AB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como </w:t>
      </w:r>
      <w:proofErr w:type="spellStart"/>
      <w:r w:rsidRPr="00AB5684">
        <w:rPr>
          <w:rFonts w:ascii="Times New Roman" w:eastAsia="Times New Roman" w:hAnsi="Times New Roman" w:cs="Times New Roman"/>
          <w:sz w:val="24"/>
          <w:szCs w:val="24"/>
          <w:lang w:eastAsia="es-AR"/>
        </w:rPr>
        <w:t>REDLattice</w:t>
      </w:r>
      <w:proofErr w:type="spellEnd"/>
      <w:r w:rsidRPr="00AB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mantienen desde hace tiempo un vínculo estrecho con los servicios de inteligencia estadounidenses, donde incluso el antiguo subdirector de la CIA para Corea, John </w:t>
      </w:r>
      <w:proofErr w:type="spellStart"/>
      <w:r w:rsidRPr="00AB5684">
        <w:rPr>
          <w:rFonts w:ascii="Times New Roman" w:eastAsia="Times New Roman" w:hAnsi="Times New Roman" w:cs="Times New Roman"/>
          <w:sz w:val="24"/>
          <w:szCs w:val="24"/>
          <w:lang w:eastAsia="es-AR"/>
        </w:rPr>
        <w:t>Finbarr</w:t>
      </w:r>
      <w:proofErr w:type="spellEnd"/>
      <w:r w:rsidRPr="00AB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Fleming, se convirtió en presidente ejecutivo de la filial estadounidense de </w:t>
      </w:r>
      <w:proofErr w:type="spellStart"/>
      <w:r w:rsidRPr="00AB5684">
        <w:rPr>
          <w:rFonts w:ascii="Times New Roman" w:eastAsia="Times New Roman" w:hAnsi="Times New Roman" w:cs="Times New Roman"/>
          <w:sz w:val="24"/>
          <w:szCs w:val="24"/>
          <w:lang w:eastAsia="es-AR"/>
        </w:rPr>
        <w:t>Paragon</w:t>
      </w:r>
      <w:proofErr w:type="spellEnd"/>
      <w:r w:rsidRPr="00AB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en enero de 2024 y Andrew G. </w:t>
      </w:r>
      <w:proofErr w:type="spellStart"/>
      <w:r w:rsidRPr="00AB5684">
        <w:rPr>
          <w:rFonts w:ascii="Times New Roman" w:eastAsia="Times New Roman" w:hAnsi="Times New Roman" w:cs="Times New Roman"/>
          <w:sz w:val="24"/>
          <w:szCs w:val="24"/>
          <w:lang w:eastAsia="es-AR"/>
        </w:rPr>
        <w:t>Boyd</w:t>
      </w:r>
      <w:proofErr w:type="spellEnd"/>
      <w:r w:rsidRPr="00AB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, quien dirigió el Centro de Inteligencia Cibernética, principal brazo cibernético de la CIA, se incorporó al consejo de administración de </w:t>
      </w:r>
      <w:proofErr w:type="spellStart"/>
      <w:r w:rsidRPr="00AB5684">
        <w:rPr>
          <w:rFonts w:ascii="Times New Roman" w:eastAsia="Times New Roman" w:hAnsi="Times New Roman" w:cs="Times New Roman"/>
          <w:sz w:val="24"/>
          <w:szCs w:val="24"/>
          <w:lang w:eastAsia="es-AR"/>
        </w:rPr>
        <w:t>REDLattice</w:t>
      </w:r>
      <w:proofErr w:type="spellEnd"/>
      <w:r w:rsidRPr="00AB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alrededor de octubre de 2023 junto con el exjefe de Estado Mayor del Ejército de </w:t>
      </w:r>
      <w:hyperlink r:id="rId10" w:history="1">
        <w:r w:rsidRPr="00AB568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AR"/>
          </w:rPr>
          <w:t>EE.UU</w:t>
        </w:r>
      </w:hyperlink>
      <w:r w:rsidRPr="00AB5684">
        <w:rPr>
          <w:rFonts w:ascii="Times New Roman" w:eastAsia="Times New Roman" w:hAnsi="Times New Roman" w:cs="Times New Roman"/>
          <w:sz w:val="24"/>
          <w:szCs w:val="24"/>
          <w:lang w:eastAsia="es-AR"/>
        </w:rPr>
        <w:t>. </w:t>
      </w:r>
    </w:p>
    <w:p w:rsidR="00AB5684" w:rsidRPr="00AB5684" w:rsidRDefault="00AB5684" w:rsidP="00AB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B5684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lastRenderedPageBreak/>
        <w:drawing>
          <wp:inline distT="0" distB="0" distL="0" distR="0">
            <wp:extent cx="9753600" cy="6096000"/>
            <wp:effectExtent l="0" t="0" r="0" b="0"/>
            <wp:docPr id="1" name="Imagen 1" descr="ICE reactiva contrato millonario con la empresa israelí creadora del software espía Parag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CE reactiva contrato millonario con la empresa israelí creadora del software espía Paragon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0" cy="609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5684" w:rsidRPr="00AB5684" w:rsidRDefault="00AB5684" w:rsidP="00AB56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B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Imagen (CC BY) </w:t>
      </w:r>
      <w:proofErr w:type="spellStart"/>
      <w:r w:rsidRPr="00AB5684">
        <w:rPr>
          <w:rFonts w:ascii="Times New Roman" w:eastAsia="Times New Roman" w:hAnsi="Times New Roman" w:cs="Times New Roman"/>
          <w:sz w:val="24"/>
          <w:szCs w:val="24"/>
          <w:lang w:eastAsia="es-AR"/>
        </w:rPr>
        <w:t>Gibrán</w:t>
      </w:r>
      <w:proofErr w:type="spellEnd"/>
      <w:r w:rsidRPr="00AB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Aquino</w:t>
      </w:r>
    </w:p>
    <w:p w:rsidR="00A468C3" w:rsidRDefault="00A468C3">
      <w:bookmarkStart w:id="0" w:name="_GoBack"/>
      <w:bookmarkEnd w:id="0"/>
    </w:p>
    <w:sectPr w:rsidR="00A468C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684"/>
    <w:rsid w:val="00A468C3"/>
    <w:rsid w:val="00AB5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509289-A4A3-4E39-A2F2-8A79B4D74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AB568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B5684"/>
    <w:rPr>
      <w:rFonts w:ascii="Times New Roman" w:eastAsia="Times New Roman" w:hAnsi="Times New Roman" w:cs="Times New Roman"/>
      <w:b/>
      <w:bCs/>
      <w:kern w:val="36"/>
      <w:sz w:val="48"/>
      <w:szCs w:val="48"/>
      <w:lang w:eastAsia="es-AR"/>
    </w:rPr>
  </w:style>
  <w:style w:type="paragraph" w:customStyle="1" w:styleId="etpbtitlemetacontainer">
    <w:name w:val="et_pb_title_meta_container"/>
    <w:basedOn w:val="Normal"/>
    <w:rsid w:val="00AB56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customStyle="1" w:styleId="published">
    <w:name w:val="published"/>
    <w:basedOn w:val="Fuentedeprrafopredeter"/>
    <w:rsid w:val="00AB5684"/>
  </w:style>
  <w:style w:type="character" w:styleId="Hipervnculo">
    <w:name w:val="Hyperlink"/>
    <w:basedOn w:val="Fuentedeprrafopredeter"/>
    <w:uiPriority w:val="99"/>
    <w:semiHidden/>
    <w:unhideWhenUsed/>
    <w:rsid w:val="00AB5684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B56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paragraph" w:customStyle="1" w:styleId="has-small-font-size">
    <w:name w:val="has-small-font-size"/>
    <w:basedOn w:val="Normal"/>
    <w:rsid w:val="00AB56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385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20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98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03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764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290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9758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95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14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67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8440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1066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1655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057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46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89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70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3d.mx/2025/03/06/el-escandalo-del-spyware-de-paragon-sigue-revelando-victimas-en-italia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r3d.mx/2025/02/05/empresa-israeli-de-spyware-se-utiliza-para-espiar-a-periodistas-que-denuncian-el-fascismo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ackpoulson.substack.com/p/exclusive-ice-has-reactivated-its" TargetMode="External"/><Relationship Id="rId11" Type="http://schemas.openxmlformats.org/officeDocument/2006/relationships/image" Target="media/image2.jpeg"/><Relationship Id="rId5" Type="http://schemas.openxmlformats.org/officeDocument/2006/relationships/hyperlink" Target="https://r3d.mx/category/privacidad/" TargetMode="External"/><Relationship Id="rId10" Type="http://schemas.openxmlformats.org/officeDocument/2006/relationships/hyperlink" Target="http://ee.uu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r3d.mx/2024/11/08/presidencia-de-ee-uu-revisara-contrato-del-servicio-de-inmigracion-y-control-de-aduanas-con-vendedor-de-spyware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501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</cp:revision>
  <dcterms:created xsi:type="dcterms:W3CDTF">2025-11-21T18:52:00Z</dcterms:created>
  <dcterms:modified xsi:type="dcterms:W3CDTF">2025-11-21T18:53:00Z</dcterms:modified>
</cp:coreProperties>
</file>